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A0223" w14:textId="5FCDDEA3" w:rsidR="00297F8F" w:rsidRDefault="00D6187F">
      <w:pPr>
        <w:rPr>
          <w:rFonts w:ascii="Tahoma" w:hAnsi="Tahoma" w:cs="Tahoma"/>
          <w:b/>
          <w:bCs/>
          <w:caps/>
          <w:color w:val="008962"/>
          <w:sz w:val="24"/>
          <w:szCs w:val="24"/>
        </w:rPr>
      </w:pPr>
      <w:r w:rsidRPr="00776827">
        <w:rPr>
          <w:rFonts w:ascii="Tahoma" w:hAnsi="Tahoma" w:cs="Tahoma"/>
          <w:b/>
          <w:bCs/>
          <w:caps/>
          <w:color w:val="008962"/>
          <w:sz w:val="24"/>
          <w:szCs w:val="24"/>
        </w:rPr>
        <w:t>WERKZEUG</w:t>
      </w:r>
      <w:r w:rsidR="002C4F78" w:rsidRPr="00776827">
        <w:rPr>
          <w:rFonts w:ascii="Tahoma" w:hAnsi="Tahoma" w:cs="Tahoma"/>
          <w:b/>
          <w:bCs/>
          <w:caps/>
          <w:color w:val="008962"/>
          <w:sz w:val="24"/>
          <w:szCs w:val="24"/>
        </w:rPr>
        <w:t xml:space="preserve"> UND Beispiel</w:t>
      </w:r>
    </w:p>
    <w:tbl>
      <w:tblPr>
        <w:tblW w:w="5000" w:type="pct"/>
        <w:tblBorders>
          <w:top w:val="single" w:sz="4" w:space="0" w:color="A8D08D" w:themeColor="accent6" w:themeTint="99"/>
          <w:left w:val="single" w:sz="4" w:space="0" w:color="A8D08D" w:themeColor="accent6" w:themeTint="99"/>
          <w:bottom w:val="single" w:sz="4" w:space="0" w:color="A8D08D" w:themeColor="accent6" w:themeTint="99"/>
          <w:right w:val="single" w:sz="4" w:space="0" w:color="A8D08D" w:themeColor="accent6" w:themeTint="99"/>
          <w:insideH w:val="single" w:sz="4" w:space="0" w:color="A8D08D" w:themeColor="accent6" w:themeTint="99"/>
          <w:insideV w:val="single" w:sz="4" w:space="0" w:color="A8D08D" w:themeColor="accent6" w:themeTint="99"/>
        </w:tblBorders>
        <w:tblLook w:val="04A0" w:firstRow="1" w:lastRow="0" w:firstColumn="1" w:lastColumn="0" w:noHBand="0" w:noVBand="1"/>
      </w:tblPr>
      <w:tblGrid>
        <w:gridCol w:w="2985"/>
        <w:gridCol w:w="3620"/>
        <w:gridCol w:w="1172"/>
        <w:gridCol w:w="1283"/>
      </w:tblGrid>
      <w:tr w:rsidR="00A832FA" w:rsidRPr="008F7E7A" w14:paraId="4154CE1E" w14:textId="77777777" w:rsidTr="00A832FA">
        <w:trPr>
          <w:trHeight w:val="524"/>
        </w:trPr>
        <w:tc>
          <w:tcPr>
            <w:tcW w:w="5000" w:type="pct"/>
            <w:gridSpan w:val="4"/>
            <w:shd w:val="clear" w:color="auto" w:fill="00885E"/>
            <w:vAlign w:val="center"/>
          </w:tcPr>
          <w:p w14:paraId="4CAA6E43" w14:textId="5CC061AD" w:rsidR="00A832FA" w:rsidRPr="003200AE" w:rsidRDefault="00A832FA" w:rsidP="0094226F">
            <w:pPr>
              <w:spacing w:before="120"/>
              <w:contextualSpacing/>
              <w:rPr>
                <w:rFonts w:cs="Tahoma"/>
                <w:b/>
                <w:color w:val="FFFFFF" w:themeColor="background1"/>
                <w:szCs w:val="20"/>
              </w:rPr>
            </w:pPr>
            <w:r w:rsidRPr="00A832FA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 xml:space="preserve">Führungsgrundsätze: </w:t>
            </w:r>
            <w:r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>Werkzeug</w:t>
            </w:r>
          </w:p>
        </w:tc>
      </w:tr>
      <w:tr w:rsidR="00A832FA" w:rsidRPr="00472A09" w14:paraId="1A17A5A8" w14:textId="77777777" w:rsidTr="0094226F">
        <w:trPr>
          <w:trHeight w:val="361"/>
        </w:trPr>
        <w:tc>
          <w:tcPr>
            <w:tcW w:w="5000" w:type="pct"/>
            <w:gridSpan w:val="4"/>
            <w:shd w:val="clear" w:color="auto" w:fill="F2F2F2"/>
            <w:vAlign w:val="center"/>
          </w:tcPr>
          <w:p w14:paraId="1BFB7DD9" w14:textId="77777777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A832FA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>A. Führungsgrundsätze: Eckpunkte</w:t>
            </w:r>
          </w:p>
        </w:tc>
      </w:tr>
      <w:tr w:rsidR="00A832FA" w:rsidRPr="00472A09" w14:paraId="798F77B6" w14:textId="77777777" w:rsidTr="0094226F">
        <w:trPr>
          <w:trHeight w:val="20"/>
        </w:trPr>
        <w:tc>
          <w:tcPr>
            <w:tcW w:w="1647" w:type="pct"/>
            <w:vAlign w:val="center"/>
          </w:tcPr>
          <w:p w14:paraId="183ADDDF" w14:textId="77777777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832FA">
              <w:rPr>
                <w:rFonts w:ascii="Tahoma" w:hAnsi="Tahoma" w:cs="Tahoma"/>
                <w:b/>
                <w:bCs/>
                <w:sz w:val="16"/>
                <w:szCs w:val="16"/>
              </w:rPr>
              <w:t>1. Orientierungskompetenz</w:t>
            </w:r>
          </w:p>
        </w:tc>
        <w:tc>
          <w:tcPr>
            <w:tcW w:w="3353" w:type="pct"/>
            <w:gridSpan w:val="3"/>
            <w:vAlign w:val="center"/>
          </w:tcPr>
          <w:p w14:paraId="1DC28222" w14:textId="77777777" w:rsidR="00A832FA" w:rsidRDefault="00A832FA" w:rsidP="00A832FA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  <w:p w14:paraId="0C577218" w14:textId="77777777" w:rsidR="00A832FA" w:rsidRDefault="00A832FA" w:rsidP="00A832FA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  <w:p w14:paraId="29569499" w14:textId="5A893645" w:rsidR="00A832FA" w:rsidRPr="00A832FA" w:rsidRDefault="00A832FA" w:rsidP="00A832FA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832FA" w:rsidRPr="00472A09" w14:paraId="2348EBE0" w14:textId="77777777" w:rsidTr="0094226F">
        <w:trPr>
          <w:trHeight w:val="20"/>
        </w:trPr>
        <w:tc>
          <w:tcPr>
            <w:tcW w:w="1647" w:type="pct"/>
            <w:vAlign w:val="center"/>
          </w:tcPr>
          <w:p w14:paraId="0FF081EC" w14:textId="77777777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832FA">
              <w:rPr>
                <w:rFonts w:ascii="Tahoma" w:hAnsi="Tahoma" w:cs="Tahoma"/>
                <w:b/>
                <w:bCs/>
                <w:sz w:val="16"/>
                <w:szCs w:val="16"/>
              </w:rPr>
              <w:t>2. Chancenbereitschaft</w:t>
            </w:r>
          </w:p>
        </w:tc>
        <w:tc>
          <w:tcPr>
            <w:tcW w:w="3353" w:type="pct"/>
            <w:gridSpan w:val="3"/>
            <w:vAlign w:val="center"/>
          </w:tcPr>
          <w:p w14:paraId="29624A9B" w14:textId="77777777" w:rsidR="00A832FA" w:rsidRDefault="00A832FA" w:rsidP="00A832FA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  <w:p w14:paraId="12F1AFA6" w14:textId="77777777" w:rsidR="00A832FA" w:rsidRDefault="00A832FA" w:rsidP="00A832FA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  <w:p w14:paraId="0226BDB8" w14:textId="5CF3E3BC" w:rsidR="00A832FA" w:rsidRPr="00A832FA" w:rsidRDefault="00A832FA" w:rsidP="00A832FA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832FA" w:rsidRPr="00472A09" w14:paraId="0581E47A" w14:textId="77777777" w:rsidTr="0094226F">
        <w:trPr>
          <w:trHeight w:val="20"/>
        </w:trPr>
        <w:tc>
          <w:tcPr>
            <w:tcW w:w="1647" w:type="pct"/>
            <w:vAlign w:val="center"/>
          </w:tcPr>
          <w:p w14:paraId="3F8DB46A" w14:textId="77777777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832FA">
              <w:rPr>
                <w:rFonts w:ascii="Tahoma" w:hAnsi="Tahoma" w:cs="Tahoma"/>
                <w:b/>
                <w:bCs/>
                <w:sz w:val="16"/>
                <w:szCs w:val="16"/>
              </w:rPr>
              <w:t>3. Veränderungsfähigkeit</w:t>
            </w:r>
          </w:p>
        </w:tc>
        <w:tc>
          <w:tcPr>
            <w:tcW w:w="3353" w:type="pct"/>
            <w:gridSpan w:val="3"/>
            <w:vAlign w:val="center"/>
          </w:tcPr>
          <w:p w14:paraId="6C89E1F4" w14:textId="77777777" w:rsidR="00A832FA" w:rsidRDefault="00A832FA" w:rsidP="00A832FA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  <w:p w14:paraId="3E0ED239" w14:textId="77777777" w:rsidR="00A832FA" w:rsidRDefault="00A832FA" w:rsidP="00A832FA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  <w:p w14:paraId="17F3F81B" w14:textId="13748801" w:rsidR="00A832FA" w:rsidRPr="00A832FA" w:rsidRDefault="00A832FA" w:rsidP="00A832FA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832FA" w:rsidRPr="00472A09" w14:paraId="03899BB8" w14:textId="77777777" w:rsidTr="0094226F">
        <w:trPr>
          <w:trHeight w:val="20"/>
        </w:trPr>
        <w:tc>
          <w:tcPr>
            <w:tcW w:w="1647" w:type="pct"/>
            <w:vAlign w:val="center"/>
          </w:tcPr>
          <w:p w14:paraId="6326C66E" w14:textId="77777777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832FA">
              <w:rPr>
                <w:rFonts w:ascii="Tahoma" w:hAnsi="Tahoma" w:cs="Tahoma"/>
                <w:b/>
                <w:bCs/>
                <w:sz w:val="16"/>
                <w:szCs w:val="16"/>
              </w:rPr>
              <w:t>4. Umsetzungskompetenz</w:t>
            </w:r>
          </w:p>
        </w:tc>
        <w:tc>
          <w:tcPr>
            <w:tcW w:w="3353" w:type="pct"/>
            <w:gridSpan w:val="3"/>
            <w:vAlign w:val="center"/>
          </w:tcPr>
          <w:p w14:paraId="743BA742" w14:textId="77777777" w:rsidR="00A832FA" w:rsidRDefault="00A832FA" w:rsidP="00A832FA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  <w:p w14:paraId="3B780AD3" w14:textId="77777777" w:rsidR="00A832FA" w:rsidRDefault="00A832FA" w:rsidP="00A832FA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  <w:p w14:paraId="619746F2" w14:textId="789246A2" w:rsidR="00A832FA" w:rsidRPr="00A832FA" w:rsidRDefault="00A832FA" w:rsidP="00A832FA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832FA" w:rsidRPr="00472A09" w14:paraId="579D798F" w14:textId="77777777" w:rsidTr="0094226F">
        <w:trPr>
          <w:trHeight w:val="20"/>
        </w:trPr>
        <w:tc>
          <w:tcPr>
            <w:tcW w:w="1647" w:type="pct"/>
            <w:vAlign w:val="center"/>
          </w:tcPr>
          <w:p w14:paraId="5127813D" w14:textId="73740156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832FA">
              <w:rPr>
                <w:rFonts w:ascii="Tahoma" w:hAnsi="Tahoma" w:cs="Tahoma"/>
                <w:b/>
                <w:bCs/>
                <w:sz w:val="16"/>
                <w:szCs w:val="16"/>
              </w:rPr>
              <w:t>5.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Pr="00A832FA">
              <w:rPr>
                <w:rFonts w:ascii="Tahoma" w:hAnsi="Tahoma" w:cs="Tahoma"/>
                <w:b/>
                <w:bCs/>
                <w:sz w:val="16"/>
                <w:szCs w:val="16"/>
              </w:rPr>
              <w:t>Vernetzungs</w:t>
            </w:r>
            <w:r w:rsidR="00D86071">
              <w:rPr>
                <w:rFonts w:ascii="Tahoma" w:hAnsi="Tahoma" w:cs="Tahoma"/>
                <w:b/>
                <w:bCs/>
                <w:sz w:val="16"/>
                <w:szCs w:val="16"/>
              </w:rPr>
              <w:t>f</w:t>
            </w:r>
            <w:r w:rsidRPr="00A832FA">
              <w:rPr>
                <w:rFonts w:ascii="Tahoma" w:hAnsi="Tahoma" w:cs="Tahoma"/>
                <w:b/>
                <w:bCs/>
                <w:sz w:val="16"/>
                <w:szCs w:val="16"/>
              </w:rPr>
              <w:t>ähigkeit</w:t>
            </w:r>
          </w:p>
        </w:tc>
        <w:tc>
          <w:tcPr>
            <w:tcW w:w="3353" w:type="pct"/>
            <w:gridSpan w:val="3"/>
            <w:vAlign w:val="center"/>
          </w:tcPr>
          <w:p w14:paraId="2A77B419" w14:textId="77777777" w:rsidR="00A832FA" w:rsidRDefault="00A832FA" w:rsidP="00A832FA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  <w:p w14:paraId="1716616E" w14:textId="77777777" w:rsidR="00A832FA" w:rsidRDefault="00A832FA" w:rsidP="00A832FA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  <w:p w14:paraId="7395DF1E" w14:textId="1EAC9E81" w:rsidR="00A832FA" w:rsidRPr="00A832FA" w:rsidRDefault="00A832FA" w:rsidP="00A832FA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832FA" w:rsidRPr="00472A09" w14:paraId="411E16DA" w14:textId="77777777" w:rsidTr="0094226F">
        <w:trPr>
          <w:trHeight w:val="20"/>
        </w:trPr>
        <w:tc>
          <w:tcPr>
            <w:tcW w:w="1647" w:type="pct"/>
            <w:vAlign w:val="center"/>
          </w:tcPr>
          <w:p w14:paraId="7EAE1B4E" w14:textId="7A62C670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6. Verantwortungsbewusstsein</w:t>
            </w:r>
          </w:p>
        </w:tc>
        <w:tc>
          <w:tcPr>
            <w:tcW w:w="3353" w:type="pct"/>
            <w:gridSpan w:val="3"/>
            <w:vAlign w:val="center"/>
          </w:tcPr>
          <w:p w14:paraId="52E8C7EE" w14:textId="77777777" w:rsidR="00A832FA" w:rsidRDefault="00A832FA" w:rsidP="00A832FA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  <w:p w14:paraId="70BE6C1A" w14:textId="77777777" w:rsidR="00A832FA" w:rsidRDefault="00A832FA" w:rsidP="00A832FA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  <w:p w14:paraId="785A73EC" w14:textId="77777777" w:rsidR="00A832FA" w:rsidRPr="00A832FA" w:rsidRDefault="00A832FA" w:rsidP="00A832FA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832FA" w:rsidRPr="00472A09" w14:paraId="619A9D9F" w14:textId="77777777" w:rsidTr="0094226F">
        <w:trPr>
          <w:trHeight w:val="396"/>
        </w:trPr>
        <w:tc>
          <w:tcPr>
            <w:tcW w:w="5000" w:type="pct"/>
            <w:gridSpan w:val="4"/>
            <w:shd w:val="clear" w:color="auto" w:fill="F2F2F2"/>
            <w:vAlign w:val="center"/>
          </w:tcPr>
          <w:p w14:paraId="4F4D3FEF" w14:textId="77777777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A832FA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>B. Führungsgrundsätze: Umsetzung</w:t>
            </w:r>
          </w:p>
        </w:tc>
      </w:tr>
      <w:tr w:rsidR="00A832FA" w:rsidRPr="00472A09" w14:paraId="7C948E14" w14:textId="77777777" w:rsidTr="0094226F">
        <w:trPr>
          <w:trHeight w:val="311"/>
        </w:trPr>
        <w:tc>
          <w:tcPr>
            <w:tcW w:w="3645" w:type="pct"/>
            <w:gridSpan w:val="2"/>
            <w:shd w:val="clear" w:color="auto" w:fill="F2F2F2"/>
            <w:vAlign w:val="center"/>
          </w:tcPr>
          <w:p w14:paraId="039DC8E3" w14:textId="77777777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832FA">
              <w:rPr>
                <w:rFonts w:ascii="Tahoma" w:hAnsi="Tahoma" w:cs="Tahoma"/>
                <w:b/>
                <w:bCs/>
                <w:sz w:val="16"/>
                <w:szCs w:val="16"/>
              </w:rPr>
              <w:t>Maßnahme</w:t>
            </w:r>
          </w:p>
        </w:tc>
        <w:tc>
          <w:tcPr>
            <w:tcW w:w="647" w:type="pct"/>
            <w:shd w:val="clear" w:color="auto" w:fill="F2F2F2"/>
            <w:vAlign w:val="center"/>
          </w:tcPr>
          <w:p w14:paraId="57306410" w14:textId="77777777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832FA">
              <w:rPr>
                <w:rFonts w:ascii="Tahoma" w:hAnsi="Tahoma" w:cs="Tahoma"/>
                <w:b/>
                <w:bCs/>
                <w:sz w:val="16"/>
                <w:szCs w:val="16"/>
              </w:rPr>
              <w:t>Termin</w:t>
            </w:r>
          </w:p>
        </w:tc>
        <w:tc>
          <w:tcPr>
            <w:tcW w:w="708" w:type="pct"/>
            <w:shd w:val="clear" w:color="auto" w:fill="F2F2F2"/>
            <w:vAlign w:val="center"/>
          </w:tcPr>
          <w:p w14:paraId="767B8B1B" w14:textId="77777777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832FA">
              <w:rPr>
                <w:rFonts w:ascii="Tahoma" w:hAnsi="Tahoma" w:cs="Tahoma"/>
                <w:b/>
                <w:bCs/>
                <w:sz w:val="16"/>
                <w:szCs w:val="16"/>
              </w:rPr>
              <w:t>Verantw.</w:t>
            </w:r>
          </w:p>
        </w:tc>
      </w:tr>
      <w:tr w:rsidR="00A832FA" w:rsidRPr="00472A09" w14:paraId="4170E92B" w14:textId="77777777" w:rsidTr="0094226F">
        <w:trPr>
          <w:trHeight w:val="35"/>
        </w:trPr>
        <w:tc>
          <w:tcPr>
            <w:tcW w:w="3645" w:type="pct"/>
            <w:gridSpan w:val="2"/>
            <w:vAlign w:val="center"/>
          </w:tcPr>
          <w:p w14:paraId="51CB261B" w14:textId="77777777" w:rsidR="00A832FA" w:rsidRDefault="00A832FA" w:rsidP="0094226F">
            <w:pPr>
              <w:spacing w:before="120"/>
              <w:ind w:left="77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7F517EEC" w14:textId="77777777" w:rsidR="00A832FA" w:rsidRDefault="00A832FA" w:rsidP="0094226F">
            <w:pPr>
              <w:spacing w:before="120"/>
              <w:ind w:left="77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6A1B9E75" w14:textId="6E5FBD14" w:rsidR="00A832FA" w:rsidRPr="00A832FA" w:rsidRDefault="00A832FA" w:rsidP="0094226F">
            <w:pPr>
              <w:spacing w:before="120"/>
              <w:ind w:left="77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47" w:type="pct"/>
            <w:vAlign w:val="center"/>
          </w:tcPr>
          <w:p w14:paraId="409ADED2" w14:textId="32A9832A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8" w:type="pct"/>
            <w:vAlign w:val="center"/>
          </w:tcPr>
          <w:p w14:paraId="106302D9" w14:textId="1E9E1C1F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832FA" w:rsidRPr="00472A09" w14:paraId="2FC1472E" w14:textId="77777777" w:rsidTr="0094226F">
        <w:trPr>
          <w:trHeight w:val="35"/>
        </w:trPr>
        <w:tc>
          <w:tcPr>
            <w:tcW w:w="3645" w:type="pct"/>
            <w:gridSpan w:val="2"/>
            <w:vAlign w:val="center"/>
          </w:tcPr>
          <w:p w14:paraId="4C2B0497" w14:textId="77777777" w:rsidR="00A832FA" w:rsidRDefault="00A832FA" w:rsidP="0094226F">
            <w:pPr>
              <w:spacing w:before="120"/>
              <w:ind w:left="77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471A71C0" w14:textId="77777777" w:rsidR="00A832FA" w:rsidRDefault="00A832FA" w:rsidP="0094226F">
            <w:pPr>
              <w:spacing w:before="120"/>
              <w:ind w:left="77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23ADE227" w14:textId="69E58972" w:rsidR="00A832FA" w:rsidRPr="00A832FA" w:rsidRDefault="00A832FA" w:rsidP="0094226F">
            <w:pPr>
              <w:spacing w:before="120"/>
              <w:ind w:left="77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47" w:type="pct"/>
            <w:vAlign w:val="center"/>
          </w:tcPr>
          <w:p w14:paraId="60C9A93D" w14:textId="72299E90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8" w:type="pct"/>
            <w:vAlign w:val="center"/>
          </w:tcPr>
          <w:p w14:paraId="336E7668" w14:textId="2C19BB0D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832FA" w:rsidRPr="00472A09" w14:paraId="14B74CC7" w14:textId="77777777" w:rsidTr="0094226F">
        <w:trPr>
          <w:trHeight w:val="35"/>
        </w:trPr>
        <w:tc>
          <w:tcPr>
            <w:tcW w:w="3645" w:type="pct"/>
            <w:gridSpan w:val="2"/>
            <w:vAlign w:val="center"/>
          </w:tcPr>
          <w:p w14:paraId="4E203922" w14:textId="77777777" w:rsidR="00A832FA" w:rsidRDefault="00A832FA" w:rsidP="0094226F">
            <w:pPr>
              <w:spacing w:before="120"/>
              <w:ind w:left="77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41BBE1EC" w14:textId="77777777" w:rsidR="00A832FA" w:rsidRDefault="00A832FA" w:rsidP="0094226F">
            <w:pPr>
              <w:spacing w:before="120"/>
              <w:ind w:left="77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24D4698F" w14:textId="25D6CAE2" w:rsidR="00A832FA" w:rsidRPr="00A832FA" w:rsidRDefault="00A832FA" w:rsidP="0094226F">
            <w:pPr>
              <w:spacing w:before="120"/>
              <w:ind w:left="77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47" w:type="pct"/>
            <w:vAlign w:val="center"/>
          </w:tcPr>
          <w:p w14:paraId="03E24F1F" w14:textId="54100D53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8" w:type="pct"/>
            <w:vAlign w:val="center"/>
          </w:tcPr>
          <w:p w14:paraId="1C020645" w14:textId="41B4E709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345F4693" w14:textId="77777777" w:rsidR="00A832FA" w:rsidRPr="00B42C87" w:rsidRDefault="00A832FA">
      <w:pPr>
        <w:rPr>
          <w:rFonts w:ascii="Tahoma" w:hAnsi="Tahoma" w:cs="Tahoma"/>
          <w:caps/>
          <w:sz w:val="16"/>
          <w:szCs w:val="16"/>
        </w:rPr>
      </w:pPr>
    </w:p>
    <w:p w14:paraId="54AF232B" w14:textId="63DE4861" w:rsidR="00B42C87" w:rsidRPr="00B42C87" w:rsidRDefault="00B42C87">
      <w:pPr>
        <w:rPr>
          <w:rFonts w:ascii="Tahoma" w:hAnsi="Tahoma" w:cs="Tahoma"/>
          <w:caps/>
          <w:sz w:val="16"/>
          <w:szCs w:val="16"/>
        </w:rPr>
      </w:pPr>
      <w:r w:rsidRPr="00B42C87">
        <w:rPr>
          <w:rFonts w:ascii="Tahoma" w:hAnsi="Tahoma" w:cs="Tahoma"/>
          <w:caps/>
          <w:sz w:val="16"/>
          <w:szCs w:val="16"/>
        </w:rPr>
        <w:br w:type="page"/>
      </w:r>
    </w:p>
    <w:p w14:paraId="618B9531" w14:textId="77777777" w:rsidR="00A832FA" w:rsidRPr="00B42C87" w:rsidRDefault="00A832FA">
      <w:pPr>
        <w:rPr>
          <w:rFonts w:ascii="Tahoma" w:hAnsi="Tahoma" w:cs="Tahoma"/>
          <w:caps/>
          <w:sz w:val="16"/>
          <w:szCs w:val="16"/>
        </w:rPr>
      </w:pPr>
    </w:p>
    <w:tbl>
      <w:tblPr>
        <w:tblW w:w="5000" w:type="pct"/>
        <w:tblBorders>
          <w:top w:val="single" w:sz="4" w:space="0" w:color="A8D08D" w:themeColor="accent6" w:themeTint="99"/>
          <w:left w:val="single" w:sz="4" w:space="0" w:color="A8D08D" w:themeColor="accent6" w:themeTint="99"/>
          <w:bottom w:val="single" w:sz="4" w:space="0" w:color="A8D08D" w:themeColor="accent6" w:themeTint="99"/>
          <w:right w:val="single" w:sz="4" w:space="0" w:color="A8D08D" w:themeColor="accent6" w:themeTint="99"/>
          <w:insideH w:val="single" w:sz="4" w:space="0" w:color="A8D08D" w:themeColor="accent6" w:themeTint="99"/>
          <w:insideV w:val="single" w:sz="4" w:space="0" w:color="A8D08D" w:themeColor="accent6" w:themeTint="99"/>
        </w:tblBorders>
        <w:tblLook w:val="04A0" w:firstRow="1" w:lastRow="0" w:firstColumn="1" w:lastColumn="0" w:noHBand="0" w:noVBand="1"/>
      </w:tblPr>
      <w:tblGrid>
        <w:gridCol w:w="2985"/>
        <w:gridCol w:w="3620"/>
        <w:gridCol w:w="1172"/>
        <w:gridCol w:w="1283"/>
      </w:tblGrid>
      <w:tr w:rsidR="00A832FA" w:rsidRPr="008F7E7A" w14:paraId="489DCB72" w14:textId="77777777" w:rsidTr="00A832FA">
        <w:trPr>
          <w:trHeight w:val="524"/>
        </w:trPr>
        <w:tc>
          <w:tcPr>
            <w:tcW w:w="5000" w:type="pct"/>
            <w:gridSpan w:val="4"/>
            <w:shd w:val="clear" w:color="auto" w:fill="00885E"/>
            <w:vAlign w:val="center"/>
          </w:tcPr>
          <w:p w14:paraId="2BF09C02" w14:textId="5CB39FB8" w:rsidR="00A832FA" w:rsidRPr="003200AE" w:rsidRDefault="00A832FA" w:rsidP="0094226F">
            <w:pPr>
              <w:spacing w:before="120"/>
              <w:contextualSpacing/>
              <w:rPr>
                <w:rFonts w:cs="Tahoma"/>
                <w:b/>
                <w:color w:val="FFFFFF" w:themeColor="background1"/>
                <w:szCs w:val="20"/>
              </w:rPr>
            </w:pPr>
            <w:r w:rsidRPr="00A832FA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>Führungsgrundsätze: Beispiel (Mechatronik)</w:t>
            </w:r>
          </w:p>
        </w:tc>
      </w:tr>
      <w:tr w:rsidR="00A832FA" w:rsidRPr="00472A09" w14:paraId="2DF4DD2C" w14:textId="77777777" w:rsidTr="0094226F">
        <w:tc>
          <w:tcPr>
            <w:tcW w:w="5000" w:type="pct"/>
            <w:gridSpan w:val="4"/>
            <w:vAlign w:val="center"/>
          </w:tcPr>
          <w:p w14:paraId="6892C2A2" w14:textId="77777777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A832FA">
              <w:rPr>
                <w:rFonts w:ascii="Tahoma" w:hAnsi="Tahoma" w:cs="Tahoma"/>
                <w:sz w:val="16"/>
                <w:szCs w:val="16"/>
              </w:rPr>
              <w:t>Ein international aufgestelltes Mechatronik-Unternehmen ist in den letzten Jahren stark gewachsen und hat Führungsgrundsätze aufgestellt. Die Umsetzung läuft über ein Vorstands-Programm.</w:t>
            </w:r>
          </w:p>
          <w:p w14:paraId="6141A21B" w14:textId="77777777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832FA" w:rsidRPr="00472A09" w14:paraId="0FB58D22" w14:textId="77777777" w:rsidTr="0094226F">
        <w:trPr>
          <w:trHeight w:val="361"/>
        </w:trPr>
        <w:tc>
          <w:tcPr>
            <w:tcW w:w="5000" w:type="pct"/>
            <w:gridSpan w:val="4"/>
            <w:shd w:val="clear" w:color="auto" w:fill="F2F2F2"/>
            <w:vAlign w:val="center"/>
          </w:tcPr>
          <w:p w14:paraId="25D5A206" w14:textId="77777777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A832FA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>A. Führungsgrundsätze: Eckpunkte</w:t>
            </w:r>
          </w:p>
        </w:tc>
      </w:tr>
      <w:tr w:rsidR="00A832FA" w:rsidRPr="00472A09" w14:paraId="154843CE" w14:textId="77777777" w:rsidTr="0094226F">
        <w:trPr>
          <w:trHeight w:val="20"/>
        </w:trPr>
        <w:tc>
          <w:tcPr>
            <w:tcW w:w="1647" w:type="pct"/>
            <w:vAlign w:val="center"/>
          </w:tcPr>
          <w:p w14:paraId="42F419BC" w14:textId="77777777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832FA">
              <w:rPr>
                <w:rFonts w:ascii="Tahoma" w:hAnsi="Tahoma" w:cs="Tahoma"/>
                <w:b/>
                <w:bCs/>
                <w:sz w:val="16"/>
                <w:szCs w:val="16"/>
              </w:rPr>
              <w:t>1. Orientierungskompetenz</w:t>
            </w:r>
          </w:p>
        </w:tc>
        <w:tc>
          <w:tcPr>
            <w:tcW w:w="3353" w:type="pct"/>
            <w:gridSpan w:val="3"/>
            <w:vAlign w:val="center"/>
          </w:tcPr>
          <w:p w14:paraId="298C069B" w14:textId="77777777" w:rsidR="00A832FA" w:rsidRPr="00A832FA" w:rsidRDefault="00A832FA" w:rsidP="00A832FA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A832FA">
              <w:rPr>
                <w:rFonts w:ascii="Tahoma" w:hAnsi="Tahoma" w:cs="Tahoma"/>
                <w:sz w:val="16"/>
                <w:szCs w:val="16"/>
              </w:rPr>
              <w:t>Sinn: Wir leisten als Mechatronik-Spezialist einen wichtigen Beitrag, dass unsere Industriekunden in der Medizin- und Sicherheitstechnik solide Produkte herstellen können.</w:t>
            </w:r>
          </w:p>
          <w:p w14:paraId="7BE642D2" w14:textId="77777777" w:rsidR="00A832FA" w:rsidRPr="00A832FA" w:rsidRDefault="00A832FA" w:rsidP="00A832FA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A832FA">
              <w:rPr>
                <w:rFonts w:ascii="Tahoma" w:hAnsi="Tahoma" w:cs="Tahoma"/>
                <w:sz w:val="16"/>
                <w:szCs w:val="16"/>
              </w:rPr>
              <w:t>Stabilität: Wir denken als Familienunternehmen in Generationen und sorgen für langfristig gesunde Geschäfte und solides, kaufmännisches Gebaren.</w:t>
            </w:r>
          </w:p>
          <w:p w14:paraId="4B9E5C50" w14:textId="77777777" w:rsidR="00A832FA" w:rsidRPr="00A832FA" w:rsidRDefault="00A832FA" w:rsidP="00A832FA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A832FA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A832FA" w:rsidRPr="00472A09" w14:paraId="2730ABBD" w14:textId="77777777" w:rsidTr="0094226F">
        <w:trPr>
          <w:trHeight w:val="20"/>
        </w:trPr>
        <w:tc>
          <w:tcPr>
            <w:tcW w:w="1647" w:type="pct"/>
            <w:vAlign w:val="center"/>
          </w:tcPr>
          <w:p w14:paraId="105DE80B" w14:textId="77777777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832FA">
              <w:rPr>
                <w:rFonts w:ascii="Tahoma" w:hAnsi="Tahoma" w:cs="Tahoma"/>
                <w:b/>
                <w:bCs/>
                <w:sz w:val="16"/>
                <w:szCs w:val="16"/>
              </w:rPr>
              <w:t>2. Chancenbereitschaft</w:t>
            </w:r>
          </w:p>
        </w:tc>
        <w:tc>
          <w:tcPr>
            <w:tcW w:w="3353" w:type="pct"/>
            <w:gridSpan w:val="3"/>
            <w:vAlign w:val="center"/>
          </w:tcPr>
          <w:p w14:paraId="7D9B95EE" w14:textId="77777777" w:rsidR="00A832FA" w:rsidRPr="00A832FA" w:rsidRDefault="00A832FA" w:rsidP="00A832FA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A832FA">
              <w:rPr>
                <w:rFonts w:ascii="Tahoma" w:hAnsi="Tahoma" w:cs="Tahoma"/>
                <w:sz w:val="16"/>
                <w:szCs w:val="16"/>
              </w:rPr>
              <w:t>Perspektive: Wir arbeiten in Zukunftsbranchen und entwickeln uns als Führungskräfte und als Unternehmen immer weiter.</w:t>
            </w:r>
          </w:p>
          <w:p w14:paraId="54D3C48B" w14:textId="77777777" w:rsidR="00A832FA" w:rsidRPr="00A832FA" w:rsidRDefault="00A832FA" w:rsidP="00A832FA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A832FA">
              <w:rPr>
                <w:rFonts w:ascii="Tahoma" w:hAnsi="Tahoma" w:cs="Tahoma"/>
                <w:sz w:val="16"/>
                <w:szCs w:val="16"/>
              </w:rPr>
              <w:t>Stärken: Wir sorgen dafür, dass unsere Lösungs-Fähigkeiten in Geschäftsmodellen, Technik und Anwendung immer weiterentwickelt werden.</w:t>
            </w:r>
          </w:p>
          <w:p w14:paraId="5B27F6B7" w14:textId="77777777" w:rsidR="00A832FA" w:rsidRPr="00A832FA" w:rsidRDefault="00A832FA" w:rsidP="00A832FA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A832FA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A832FA" w:rsidRPr="00472A09" w14:paraId="5F582CA8" w14:textId="77777777" w:rsidTr="0094226F">
        <w:trPr>
          <w:trHeight w:val="20"/>
        </w:trPr>
        <w:tc>
          <w:tcPr>
            <w:tcW w:w="1647" w:type="pct"/>
            <w:vAlign w:val="center"/>
          </w:tcPr>
          <w:p w14:paraId="113942A9" w14:textId="77777777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832FA">
              <w:rPr>
                <w:rFonts w:ascii="Tahoma" w:hAnsi="Tahoma" w:cs="Tahoma"/>
                <w:b/>
                <w:bCs/>
                <w:sz w:val="16"/>
                <w:szCs w:val="16"/>
              </w:rPr>
              <w:t>3. Veränderungsfähigkeit</w:t>
            </w:r>
          </w:p>
        </w:tc>
        <w:tc>
          <w:tcPr>
            <w:tcW w:w="3353" w:type="pct"/>
            <w:gridSpan w:val="3"/>
            <w:vAlign w:val="center"/>
          </w:tcPr>
          <w:p w14:paraId="5CBF0E6E" w14:textId="77777777" w:rsidR="00A832FA" w:rsidRPr="00A832FA" w:rsidRDefault="00A832FA" w:rsidP="00A832FA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A832FA">
              <w:rPr>
                <w:rFonts w:ascii="Tahoma" w:hAnsi="Tahoma" w:cs="Tahoma"/>
                <w:sz w:val="16"/>
                <w:szCs w:val="16"/>
              </w:rPr>
              <w:t>Wandel: Wir begreifen Führung als Treiber für Veränderungen in unseren Geschäften und intern in unseren Prozessen.</w:t>
            </w:r>
          </w:p>
          <w:p w14:paraId="28998547" w14:textId="77777777" w:rsidR="00A832FA" w:rsidRPr="00A832FA" w:rsidRDefault="00A832FA" w:rsidP="00A832FA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A832FA">
              <w:rPr>
                <w:rFonts w:ascii="Tahoma" w:hAnsi="Tahoma" w:cs="Tahoma"/>
                <w:sz w:val="16"/>
                <w:szCs w:val="16"/>
              </w:rPr>
              <w:t>Erneuerung: Wir sehen Change-Management als Schlüsselaufgabe für Führungskräfte in allen Hierarchiestufen.</w:t>
            </w:r>
          </w:p>
          <w:p w14:paraId="249ABD2D" w14:textId="77777777" w:rsidR="00A832FA" w:rsidRPr="00A832FA" w:rsidRDefault="00A832FA" w:rsidP="00A832FA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A832FA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A832FA" w:rsidRPr="00472A09" w14:paraId="18B629FB" w14:textId="77777777" w:rsidTr="0094226F">
        <w:trPr>
          <w:trHeight w:val="20"/>
        </w:trPr>
        <w:tc>
          <w:tcPr>
            <w:tcW w:w="1647" w:type="pct"/>
            <w:vAlign w:val="center"/>
          </w:tcPr>
          <w:p w14:paraId="54B6038B" w14:textId="77777777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832FA">
              <w:rPr>
                <w:rFonts w:ascii="Tahoma" w:hAnsi="Tahoma" w:cs="Tahoma"/>
                <w:b/>
                <w:bCs/>
                <w:sz w:val="16"/>
                <w:szCs w:val="16"/>
              </w:rPr>
              <w:t>4. Umsetzungskompetenz</w:t>
            </w:r>
          </w:p>
        </w:tc>
        <w:tc>
          <w:tcPr>
            <w:tcW w:w="3353" w:type="pct"/>
            <w:gridSpan w:val="3"/>
            <w:vAlign w:val="center"/>
          </w:tcPr>
          <w:p w14:paraId="65B2D585" w14:textId="77777777" w:rsidR="00A832FA" w:rsidRPr="00A832FA" w:rsidRDefault="00A832FA" w:rsidP="00A832FA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A832FA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A832FA" w:rsidRPr="00472A09" w14:paraId="1222BB9D" w14:textId="77777777" w:rsidTr="0094226F">
        <w:trPr>
          <w:trHeight w:val="20"/>
        </w:trPr>
        <w:tc>
          <w:tcPr>
            <w:tcW w:w="1647" w:type="pct"/>
            <w:vAlign w:val="center"/>
          </w:tcPr>
          <w:p w14:paraId="1F7553C8" w14:textId="77777777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832FA">
              <w:rPr>
                <w:rFonts w:ascii="Tahoma" w:hAnsi="Tahoma" w:cs="Tahoma"/>
                <w:b/>
                <w:bCs/>
                <w:sz w:val="16"/>
                <w:szCs w:val="16"/>
              </w:rPr>
              <w:t>5. …</w:t>
            </w:r>
          </w:p>
        </w:tc>
        <w:tc>
          <w:tcPr>
            <w:tcW w:w="3353" w:type="pct"/>
            <w:gridSpan w:val="3"/>
            <w:vAlign w:val="center"/>
          </w:tcPr>
          <w:p w14:paraId="731BF213" w14:textId="77777777" w:rsidR="00A832FA" w:rsidRPr="00A832FA" w:rsidRDefault="00A832FA" w:rsidP="00A832FA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A832FA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A832FA" w:rsidRPr="00472A09" w14:paraId="41D12EE1" w14:textId="77777777" w:rsidTr="0094226F">
        <w:trPr>
          <w:trHeight w:val="396"/>
        </w:trPr>
        <w:tc>
          <w:tcPr>
            <w:tcW w:w="5000" w:type="pct"/>
            <w:gridSpan w:val="4"/>
            <w:shd w:val="clear" w:color="auto" w:fill="F2F2F2"/>
            <w:vAlign w:val="center"/>
          </w:tcPr>
          <w:p w14:paraId="5984417D" w14:textId="77777777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A832FA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>B. Führungsgrundsätze: Umsetzung</w:t>
            </w:r>
          </w:p>
        </w:tc>
      </w:tr>
      <w:tr w:rsidR="00A832FA" w:rsidRPr="00472A09" w14:paraId="45103958" w14:textId="77777777" w:rsidTr="0094226F">
        <w:trPr>
          <w:trHeight w:val="311"/>
        </w:trPr>
        <w:tc>
          <w:tcPr>
            <w:tcW w:w="3645" w:type="pct"/>
            <w:gridSpan w:val="2"/>
            <w:shd w:val="clear" w:color="auto" w:fill="F2F2F2"/>
            <w:vAlign w:val="center"/>
          </w:tcPr>
          <w:p w14:paraId="110038BF" w14:textId="77777777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832FA">
              <w:rPr>
                <w:rFonts w:ascii="Tahoma" w:hAnsi="Tahoma" w:cs="Tahoma"/>
                <w:b/>
                <w:bCs/>
                <w:sz w:val="16"/>
                <w:szCs w:val="16"/>
              </w:rPr>
              <w:t>Maßnahme</w:t>
            </w:r>
          </w:p>
        </w:tc>
        <w:tc>
          <w:tcPr>
            <w:tcW w:w="647" w:type="pct"/>
            <w:shd w:val="clear" w:color="auto" w:fill="F2F2F2"/>
            <w:vAlign w:val="center"/>
          </w:tcPr>
          <w:p w14:paraId="508DA40B" w14:textId="77777777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832FA">
              <w:rPr>
                <w:rFonts w:ascii="Tahoma" w:hAnsi="Tahoma" w:cs="Tahoma"/>
                <w:b/>
                <w:bCs/>
                <w:sz w:val="16"/>
                <w:szCs w:val="16"/>
              </w:rPr>
              <w:t>Termin</w:t>
            </w:r>
          </w:p>
        </w:tc>
        <w:tc>
          <w:tcPr>
            <w:tcW w:w="708" w:type="pct"/>
            <w:shd w:val="clear" w:color="auto" w:fill="F2F2F2"/>
            <w:vAlign w:val="center"/>
          </w:tcPr>
          <w:p w14:paraId="64DB1DB9" w14:textId="77777777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832FA">
              <w:rPr>
                <w:rFonts w:ascii="Tahoma" w:hAnsi="Tahoma" w:cs="Tahoma"/>
                <w:b/>
                <w:bCs/>
                <w:sz w:val="16"/>
                <w:szCs w:val="16"/>
              </w:rPr>
              <w:t>Verantw.</w:t>
            </w:r>
          </w:p>
        </w:tc>
      </w:tr>
      <w:tr w:rsidR="00A832FA" w:rsidRPr="00472A09" w14:paraId="44ECF9C6" w14:textId="77777777" w:rsidTr="0094226F">
        <w:trPr>
          <w:trHeight w:val="35"/>
        </w:trPr>
        <w:tc>
          <w:tcPr>
            <w:tcW w:w="3645" w:type="pct"/>
            <w:gridSpan w:val="2"/>
            <w:vAlign w:val="center"/>
          </w:tcPr>
          <w:p w14:paraId="1A74B778" w14:textId="77777777" w:rsidR="00A832FA" w:rsidRPr="00A832FA" w:rsidRDefault="00A832FA" w:rsidP="00997E19">
            <w:pPr>
              <w:spacing w:before="120"/>
              <w:ind w:left="77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A832FA">
              <w:rPr>
                <w:rFonts w:ascii="Tahoma" w:hAnsi="Tahoma" w:cs="Tahoma"/>
                <w:sz w:val="16"/>
                <w:szCs w:val="16"/>
              </w:rPr>
              <w:t>1. Umsetzung des Kommunikationsplans bei den Stakeholdern: Mitarbeitende, Führungskräfte, Kunden, Lieferanten…</w:t>
            </w:r>
          </w:p>
        </w:tc>
        <w:tc>
          <w:tcPr>
            <w:tcW w:w="647" w:type="pct"/>
            <w:vAlign w:val="center"/>
          </w:tcPr>
          <w:p w14:paraId="0AAF298C" w14:textId="77777777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A832FA">
              <w:rPr>
                <w:rFonts w:ascii="Tahoma" w:hAnsi="Tahoma" w:cs="Tahoma"/>
                <w:sz w:val="16"/>
                <w:szCs w:val="16"/>
              </w:rPr>
              <w:t>30.04.</w:t>
            </w:r>
          </w:p>
        </w:tc>
        <w:tc>
          <w:tcPr>
            <w:tcW w:w="708" w:type="pct"/>
            <w:vAlign w:val="center"/>
          </w:tcPr>
          <w:p w14:paraId="7CD9A71D" w14:textId="77777777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A832FA">
              <w:rPr>
                <w:rFonts w:ascii="Tahoma" w:hAnsi="Tahoma" w:cs="Tahoma"/>
                <w:sz w:val="16"/>
                <w:szCs w:val="16"/>
              </w:rPr>
              <w:t>Bauer</w:t>
            </w:r>
          </w:p>
        </w:tc>
      </w:tr>
      <w:tr w:rsidR="00A832FA" w:rsidRPr="00472A09" w14:paraId="657E2353" w14:textId="77777777" w:rsidTr="0094226F">
        <w:trPr>
          <w:trHeight w:val="35"/>
        </w:trPr>
        <w:tc>
          <w:tcPr>
            <w:tcW w:w="3645" w:type="pct"/>
            <w:gridSpan w:val="2"/>
            <w:vAlign w:val="center"/>
          </w:tcPr>
          <w:p w14:paraId="5236ECAE" w14:textId="77777777" w:rsidR="00A832FA" w:rsidRPr="00A832FA" w:rsidRDefault="00A832FA" w:rsidP="00997E19">
            <w:pPr>
              <w:spacing w:before="120"/>
              <w:ind w:left="77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A832FA">
              <w:rPr>
                <w:rFonts w:ascii="Tahoma" w:hAnsi="Tahoma" w:cs="Tahoma"/>
                <w:sz w:val="16"/>
                <w:szCs w:val="16"/>
              </w:rPr>
              <w:t>2. Führungskräfte-Workshops zur Umsetzung der Führungsgrundsätze in den Regionen und Bereichen</w:t>
            </w:r>
          </w:p>
        </w:tc>
        <w:tc>
          <w:tcPr>
            <w:tcW w:w="647" w:type="pct"/>
            <w:vAlign w:val="center"/>
          </w:tcPr>
          <w:p w14:paraId="2022C18E" w14:textId="77777777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A832FA">
              <w:rPr>
                <w:rFonts w:ascii="Tahoma" w:hAnsi="Tahoma" w:cs="Tahoma"/>
                <w:sz w:val="16"/>
                <w:szCs w:val="16"/>
              </w:rPr>
              <w:t>31.08.</w:t>
            </w:r>
          </w:p>
        </w:tc>
        <w:tc>
          <w:tcPr>
            <w:tcW w:w="708" w:type="pct"/>
            <w:vAlign w:val="center"/>
          </w:tcPr>
          <w:p w14:paraId="70681F1A" w14:textId="77777777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A832FA">
              <w:rPr>
                <w:rFonts w:ascii="Tahoma" w:hAnsi="Tahoma" w:cs="Tahoma"/>
                <w:sz w:val="16"/>
                <w:szCs w:val="16"/>
              </w:rPr>
              <w:t>Stepic</w:t>
            </w:r>
          </w:p>
        </w:tc>
      </w:tr>
      <w:tr w:rsidR="00A832FA" w:rsidRPr="00472A09" w14:paraId="5FD28D05" w14:textId="77777777" w:rsidTr="0094226F">
        <w:trPr>
          <w:trHeight w:val="35"/>
        </w:trPr>
        <w:tc>
          <w:tcPr>
            <w:tcW w:w="3645" w:type="pct"/>
            <w:gridSpan w:val="2"/>
            <w:vAlign w:val="center"/>
          </w:tcPr>
          <w:p w14:paraId="331E2329" w14:textId="77777777" w:rsidR="00A832FA" w:rsidRPr="00A832FA" w:rsidRDefault="00A832FA" w:rsidP="00997E19">
            <w:pPr>
              <w:spacing w:before="120"/>
              <w:ind w:left="77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A832FA">
              <w:rPr>
                <w:rFonts w:ascii="Tahoma" w:hAnsi="Tahoma" w:cs="Tahoma"/>
                <w:sz w:val="16"/>
                <w:szCs w:val="16"/>
              </w:rPr>
              <w:t>3. Integration der Führungsgrundsätze in den jährlichen Zielvereinbarungs-Prozess bzw. in die Führungskräfte-Entwicklung</w:t>
            </w:r>
          </w:p>
        </w:tc>
        <w:tc>
          <w:tcPr>
            <w:tcW w:w="647" w:type="pct"/>
            <w:vAlign w:val="center"/>
          </w:tcPr>
          <w:p w14:paraId="2637A6F9" w14:textId="77777777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A832FA">
              <w:rPr>
                <w:rFonts w:ascii="Tahoma" w:hAnsi="Tahoma" w:cs="Tahoma"/>
                <w:sz w:val="16"/>
                <w:szCs w:val="16"/>
              </w:rPr>
              <w:t>30.11.</w:t>
            </w:r>
          </w:p>
        </w:tc>
        <w:tc>
          <w:tcPr>
            <w:tcW w:w="708" w:type="pct"/>
            <w:vAlign w:val="center"/>
          </w:tcPr>
          <w:p w14:paraId="400D7872" w14:textId="77777777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A832FA">
              <w:rPr>
                <w:rFonts w:ascii="Tahoma" w:hAnsi="Tahoma" w:cs="Tahoma"/>
                <w:sz w:val="16"/>
                <w:szCs w:val="16"/>
              </w:rPr>
              <w:t>Tammer</w:t>
            </w:r>
          </w:p>
        </w:tc>
      </w:tr>
      <w:tr w:rsidR="00A832FA" w:rsidRPr="00472A09" w14:paraId="2EA0A92E" w14:textId="77777777" w:rsidTr="0094226F">
        <w:trPr>
          <w:trHeight w:val="35"/>
        </w:trPr>
        <w:tc>
          <w:tcPr>
            <w:tcW w:w="3645" w:type="pct"/>
            <w:gridSpan w:val="2"/>
            <w:vAlign w:val="center"/>
          </w:tcPr>
          <w:p w14:paraId="2B78F054" w14:textId="77777777" w:rsidR="00A832FA" w:rsidRPr="00A832FA" w:rsidRDefault="00A832FA" w:rsidP="00997E19">
            <w:pPr>
              <w:spacing w:before="120"/>
              <w:ind w:left="77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A832FA">
              <w:rPr>
                <w:rFonts w:ascii="Tahoma" w:hAnsi="Tahoma" w:cs="Tahoma"/>
                <w:sz w:val="16"/>
                <w:szCs w:val="16"/>
              </w:rPr>
              <w:t>4. …</w:t>
            </w:r>
          </w:p>
        </w:tc>
        <w:tc>
          <w:tcPr>
            <w:tcW w:w="647" w:type="pct"/>
            <w:vAlign w:val="center"/>
          </w:tcPr>
          <w:p w14:paraId="59A8957D" w14:textId="77777777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8" w:type="pct"/>
            <w:vAlign w:val="center"/>
          </w:tcPr>
          <w:p w14:paraId="337BC77C" w14:textId="77777777" w:rsidR="00A832FA" w:rsidRPr="00A832FA" w:rsidRDefault="00A832FA" w:rsidP="0094226F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70AB4C39" w14:textId="77777777" w:rsidR="004E2B96" w:rsidRPr="003F1B37" w:rsidRDefault="004E2B96">
      <w:pPr>
        <w:rPr>
          <w:rFonts w:ascii="Tahoma" w:hAnsi="Tahoma" w:cs="Tahoma"/>
          <w:caps/>
          <w:sz w:val="18"/>
          <w:szCs w:val="18"/>
        </w:rPr>
      </w:pPr>
    </w:p>
    <w:sectPr w:rsidR="004E2B96" w:rsidRPr="003F1B37" w:rsidSect="007829E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35" w:right="1418" w:bottom="1560" w:left="1418" w:header="709" w:footer="2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60CF7" w14:textId="77777777" w:rsidR="00BE3215" w:rsidRDefault="00BE3215" w:rsidP="00D6187F">
      <w:pPr>
        <w:spacing w:after="0" w:line="240" w:lineRule="auto"/>
      </w:pPr>
      <w:r>
        <w:separator/>
      </w:r>
    </w:p>
  </w:endnote>
  <w:endnote w:type="continuationSeparator" w:id="0">
    <w:p w14:paraId="3B3D14D4" w14:textId="77777777" w:rsidR="00BE3215" w:rsidRDefault="00BE3215" w:rsidP="00D61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951AF" w14:textId="77777777" w:rsidR="002823BA" w:rsidRDefault="002823B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63EF8" w14:textId="7AD4383B" w:rsidR="009D6773" w:rsidRPr="009D6773" w:rsidRDefault="00D6187F" w:rsidP="009D6773">
    <w:pPr>
      <w:pStyle w:val="Fuzeile"/>
      <w:rPr>
        <w:rFonts w:ascii="Tahoma" w:hAnsi="Tahoma" w:cs="Tahoma"/>
        <w:sz w:val="14"/>
        <w:szCs w:val="14"/>
      </w:rPr>
    </w:pPr>
    <w:r w:rsidRPr="009D6773">
      <w:rPr>
        <w:rFonts w:ascii="Tahoma" w:hAnsi="Tahoma" w:cs="Tahom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63E772" wp14:editId="2B1F9DC0">
              <wp:simplePos x="0" y="0"/>
              <wp:positionH relativeFrom="margin">
                <wp:posOffset>-12700</wp:posOffset>
              </wp:positionH>
              <wp:positionV relativeFrom="page">
                <wp:posOffset>9843982</wp:posOffset>
              </wp:positionV>
              <wp:extent cx="5753100" cy="9525"/>
              <wp:effectExtent l="0" t="0" r="19050" b="28575"/>
              <wp:wrapNone/>
              <wp:docPr id="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53100" cy="9525"/>
                      </a:xfrm>
                      <a:prstGeom prst="line">
                        <a:avLst/>
                      </a:prstGeom>
                      <a:ln>
                        <a:solidFill>
                          <a:srgbClr val="00885E"/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71113E" id="Gerader Verbinde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1pt,775.1pt" to="452pt,77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" strokecolor="#00885e" strokeweight="1.5pt">
              <v:stroke joinstyle="miter"/>
              <w10:wrap anchorx="margin" anchory="page"/>
            </v:line>
          </w:pict>
        </mc:Fallback>
      </mc:AlternateContent>
    </w:r>
    <w:r w:rsidR="009D6773" w:rsidRPr="009D6773">
      <w:rPr>
        <w:rFonts w:ascii="Tahoma" w:hAnsi="Tahoma" w:cs="Tahoma"/>
        <w:sz w:val="14"/>
        <w:szCs w:val="14"/>
      </w:rPr>
      <w:t>Impressum: improve Praxisletter – Ausgabe #</w:t>
    </w:r>
    <w:r w:rsidR="002823BA">
      <w:rPr>
        <w:rFonts w:ascii="Tahoma" w:hAnsi="Tahoma" w:cs="Tahoma"/>
        <w:sz w:val="14"/>
        <w:szCs w:val="14"/>
      </w:rPr>
      <w:t>63</w:t>
    </w:r>
    <w:r w:rsidR="009D6773" w:rsidRPr="009D6773">
      <w:rPr>
        <w:rFonts w:ascii="Tahoma" w:hAnsi="Tahoma" w:cs="Tahoma"/>
        <w:sz w:val="14"/>
        <w:szCs w:val="14"/>
      </w:rPr>
      <w:t xml:space="preserve"> | </w:t>
    </w:r>
    <w:r w:rsidR="002823BA">
      <w:rPr>
        <w:rFonts w:ascii="Tahoma" w:hAnsi="Tahoma" w:cs="Tahoma"/>
        <w:sz w:val="14"/>
        <w:szCs w:val="14"/>
      </w:rPr>
      <w:t>Mai</w:t>
    </w:r>
    <w:r w:rsidR="009D6773" w:rsidRPr="009D6773">
      <w:rPr>
        <w:rFonts w:ascii="Tahoma" w:hAnsi="Tahoma" w:cs="Tahoma"/>
        <w:sz w:val="14"/>
        <w:szCs w:val="14"/>
      </w:rPr>
      <w:t xml:space="preserve"> </w:t>
    </w:r>
    <w:r w:rsidR="002823BA">
      <w:rPr>
        <w:rFonts w:ascii="Tahoma" w:hAnsi="Tahoma" w:cs="Tahoma"/>
        <w:sz w:val="14"/>
        <w:szCs w:val="14"/>
      </w:rPr>
      <w:t>2026</w:t>
    </w:r>
  </w:p>
  <w:p w14:paraId="08E9978B" w14:textId="77777777" w:rsidR="00597975" w:rsidRPr="009116EF" w:rsidRDefault="009D6773" w:rsidP="009D6773">
    <w:pPr>
      <w:pStyle w:val="Fuzeile"/>
      <w:rPr>
        <w:rFonts w:ascii="Tahoma" w:hAnsi="Tahoma" w:cs="Tahoma"/>
        <w:sz w:val="14"/>
        <w:szCs w:val="14"/>
        <w:lang w:val="en-US"/>
      </w:rPr>
    </w:pPr>
    <w:r w:rsidRPr="009116EF">
      <w:rPr>
        <w:rFonts w:ascii="Tahoma" w:hAnsi="Tahoma" w:cs="Tahoma"/>
        <w:b/>
        <w:sz w:val="14"/>
        <w:szCs w:val="14"/>
        <w:lang w:val="en-US"/>
      </w:rPr>
      <w:t>HOK | Hochschule Kufstein Tirol</w:t>
    </w:r>
    <w:r w:rsidRPr="009116EF">
      <w:rPr>
        <w:rFonts w:ascii="Tahoma" w:hAnsi="Tahoma" w:cs="Tahoma"/>
        <w:sz w:val="14"/>
        <w:szCs w:val="14"/>
        <w:lang w:val="en-US"/>
      </w:rPr>
      <w:t xml:space="preserve"> University of Applied Sciences</w:t>
    </w:r>
  </w:p>
  <w:p w14:paraId="641C1471" w14:textId="791B6BA4" w:rsidR="009D6773" w:rsidRPr="00597975" w:rsidRDefault="009D6773" w:rsidP="009D6773">
    <w:pPr>
      <w:pStyle w:val="Fuzeile"/>
      <w:rPr>
        <w:rFonts w:ascii="Tahoma" w:hAnsi="Tahoma" w:cs="Tahoma"/>
        <w:sz w:val="14"/>
        <w:szCs w:val="14"/>
      </w:rPr>
    </w:pPr>
    <w:proofErr w:type="gramStart"/>
    <w:r w:rsidRPr="009D6773">
      <w:rPr>
        <w:rFonts w:ascii="Tahoma" w:hAnsi="Tahoma" w:cs="Tahoma"/>
        <w:sz w:val="14"/>
        <w:szCs w:val="14"/>
      </w:rPr>
      <w:t>Andreas Hofer-Straße</w:t>
    </w:r>
    <w:proofErr w:type="gramEnd"/>
    <w:r w:rsidRPr="009D6773">
      <w:rPr>
        <w:rFonts w:ascii="Tahoma" w:hAnsi="Tahoma" w:cs="Tahoma"/>
        <w:sz w:val="14"/>
        <w:szCs w:val="14"/>
      </w:rPr>
      <w:t xml:space="preserve"> 7 | 6330 Kufstein, </w:t>
    </w:r>
    <w:r w:rsidRPr="00597975">
      <w:rPr>
        <w:rFonts w:ascii="Tahoma" w:hAnsi="Tahoma" w:cs="Tahoma"/>
        <w:sz w:val="14"/>
        <w:szCs w:val="14"/>
      </w:rPr>
      <w:t>Austria</w:t>
    </w:r>
    <w:r w:rsidR="00597975" w:rsidRPr="00597975">
      <w:rPr>
        <w:rFonts w:ascii="Tahoma" w:hAnsi="Tahoma" w:cs="Tahoma"/>
        <w:sz w:val="14"/>
        <w:szCs w:val="14"/>
      </w:rPr>
      <w:t xml:space="preserve"> | </w:t>
    </w:r>
    <w:hyperlink r:id="rId1" w:history="1">
      <w:r w:rsidR="00597975" w:rsidRPr="00597975">
        <w:rPr>
          <w:rStyle w:val="Hyperlink"/>
          <w:rFonts w:ascii="Tahoma" w:hAnsi="Tahoma" w:cs="Tahoma"/>
          <w:color w:val="auto"/>
          <w:sz w:val="14"/>
          <w:szCs w:val="14"/>
          <w:u w:val="none"/>
        </w:rPr>
        <w:t>info@hok.ac.at</w:t>
      </w:r>
    </w:hyperlink>
    <w:r w:rsidR="00597975" w:rsidRPr="00597975">
      <w:rPr>
        <w:rFonts w:ascii="Tahoma" w:hAnsi="Tahoma" w:cs="Tahoma"/>
        <w:sz w:val="14"/>
        <w:szCs w:val="14"/>
      </w:rPr>
      <w:t xml:space="preserve"> | </w:t>
    </w:r>
    <w:hyperlink r:id="rId2" w:history="1">
      <w:r w:rsidR="00597975" w:rsidRPr="00597975">
        <w:rPr>
          <w:rStyle w:val="Hyperlink"/>
          <w:rFonts w:ascii="Tahoma" w:hAnsi="Tahoma" w:cs="Tahoma"/>
          <w:color w:val="auto"/>
          <w:sz w:val="14"/>
          <w:szCs w:val="14"/>
          <w:u w:val="none"/>
        </w:rPr>
        <w:t>www.hok.ac.at</w:t>
      </w:r>
    </w:hyperlink>
    <w:r w:rsidRPr="00597975">
      <w:rPr>
        <w:rFonts w:ascii="Tahoma" w:hAnsi="Tahoma" w:cs="Tahoma"/>
        <w:sz w:val="14"/>
        <w:szCs w:val="14"/>
      </w:rPr>
      <w:t xml:space="preserve"> </w:t>
    </w:r>
  </w:p>
  <w:p w14:paraId="16B7090D" w14:textId="24492F95" w:rsidR="00DB3965" w:rsidRPr="00003BCC" w:rsidRDefault="00DB3965" w:rsidP="009D6773">
    <w:pPr>
      <w:pStyle w:val="Fuzeile"/>
      <w:jc w:val="right"/>
      <w:rPr>
        <w:rFonts w:ascii="Tahoma" w:hAnsi="Tahoma" w:cs="Tahoma"/>
        <w:sz w:val="16"/>
        <w:szCs w:val="16"/>
        <w:lang w:val="en-US"/>
      </w:rPr>
    </w:pPr>
    <w:r w:rsidRPr="00003BCC">
      <w:rPr>
        <w:rFonts w:ascii="Tahoma" w:hAnsi="Tahoma" w:cs="Tahoma"/>
        <w:sz w:val="16"/>
        <w:szCs w:val="16"/>
        <w:lang w:val="en-US"/>
      </w:rPr>
      <w:fldChar w:fldCharType="begin"/>
    </w:r>
    <w:r w:rsidRPr="00003BCC">
      <w:rPr>
        <w:rFonts w:ascii="Tahoma" w:hAnsi="Tahoma" w:cs="Tahoma"/>
        <w:sz w:val="16"/>
        <w:szCs w:val="16"/>
        <w:lang w:val="en-US"/>
      </w:rPr>
      <w:instrText>PAGE   \* MERGEFORMAT</w:instrText>
    </w:r>
    <w:r w:rsidRPr="00003BCC">
      <w:rPr>
        <w:rFonts w:ascii="Tahoma" w:hAnsi="Tahoma" w:cs="Tahoma"/>
        <w:sz w:val="16"/>
        <w:szCs w:val="16"/>
        <w:lang w:val="en-US"/>
      </w:rPr>
      <w:fldChar w:fldCharType="separate"/>
    </w:r>
    <w:r>
      <w:rPr>
        <w:rFonts w:ascii="Tahoma" w:hAnsi="Tahoma" w:cs="Tahoma"/>
        <w:sz w:val="16"/>
        <w:szCs w:val="16"/>
        <w:lang w:val="en-US"/>
      </w:rPr>
      <w:t>7</w:t>
    </w:r>
    <w:r w:rsidRPr="00003BCC">
      <w:rPr>
        <w:rFonts w:ascii="Tahoma" w:hAnsi="Tahoma" w:cs="Tahoma"/>
        <w:sz w:val="16"/>
        <w:szCs w:val="16"/>
        <w:lang w:val="en-US"/>
      </w:rPr>
      <w:fldChar w:fldCharType="end"/>
    </w:r>
  </w:p>
  <w:p w14:paraId="06E2FD09" w14:textId="77777777" w:rsidR="00D6187F" w:rsidRDefault="00D6187F" w:rsidP="00DB3965">
    <w:pPr>
      <w:pStyle w:val="Fuzeile"/>
      <w:tabs>
        <w:tab w:val="clear" w:pos="4536"/>
        <w:tab w:val="clear" w:pos="9072"/>
        <w:tab w:val="left" w:pos="759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B4321" w14:textId="77777777" w:rsidR="002823BA" w:rsidRDefault="002823B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C9402" w14:textId="77777777" w:rsidR="00BE3215" w:rsidRDefault="00BE3215" w:rsidP="00D6187F">
      <w:pPr>
        <w:spacing w:after="0" w:line="240" w:lineRule="auto"/>
      </w:pPr>
      <w:r>
        <w:separator/>
      </w:r>
    </w:p>
  </w:footnote>
  <w:footnote w:type="continuationSeparator" w:id="0">
    <w:p w14:paraId="47CE12E4" w14:textId="77777777" w:rsidR="00BE3215" w:rsidRDefault="00BE3215" w:rsidP="00D61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036F4" w14:textId="77777777" w:rsidR="002823BA" w:rsidRDefault="002823B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AB925" w14:textId="6536AD59" w:rsidR="00D6187F" w:rsidRDefault="009D6773">
    <w:pPr>
      <w:pStyle w:val="Kopfzeil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809AD1B" wp14:editId="3A975494">
          <wp:simplePos x="0" y="0"/>
          <wp:positionH relativeFrom="column">
            <wp:posOffset>-900430</wp:posOffset>
          </wp:positionH>
          <wp:positionV relativeFrom="paragraph">
            <wp:posOffset>-456565</wp:posOffset>
          </wp:positionV>
          <wp:extent cx="7571708" cy="10710545"/>
          <wp:effectExtent l="0" t="0" r="0" b="0"/>
          <wp:wrapNone/>
          <wp:docPr id="28020402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4317350" name="Grafik 4943173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1708" cy="10710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4DAB98" w14:textId="7ED2CDB1" w:rsidR="00D6187F" w:rsidRDefault="00D6187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8BAE8" w14:textId="77777777" w:rsidR="002823BA" w:rsidRDefault="002823B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30244"/>
    <w:multiLevelType w:val="hybridMultilevel"/>
    <w:tmpl w:val="26CAA0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57B73"/>
    <w:multiLevelType w:val="hybridMultilevel"/>
    <w:tmpl w:val="63623AEA"/>
    <w:lvl w:ilvl="0" w:tplc="D73228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A5D1D"/>
    <w:multiLevelType w:val="hybridMultilevel"/>
    <w:tmpl w:val="EB1081B0"/>
    <w:lvl w:ilvl="0" w:tplc="FFFFFFFF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6276EE"/>
    <w:multiLevelType w:val="hybridMultilevel"/>
    <w:tmpl w:val="B8E813C8"/>
    <w:lvl w:ilvl="0" w:tplc="64E646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624DF"/>
    <w:multiLevelType w:val="hybridMultilevel"/>
    <w:tmpl w:val="684CA896"/>
    <w:lvl w:ilvl="0" w:tplc="0407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195B5C92"/>
    <w:multiLevelType w:val="hybridMultilevel"/>
    <w:tmpl w:val="194A73D2"/>
    <w:lvl w:ilvl="0" w:tplc="04070001">
      <w:start w:val="1"/>
      <w:numFmt w:val="bullet"/>
      <w:lvlText w:val=""/>
      <w:lvlJc w:val="left"/>
      <w:pPr>
        <w:ind w:left="69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6" w15:restartNumberingAfterBreak="0">
    <w:nsid w:val="1F041805"/>
    <w:multiLevelType w:val="hybridMultilevel"/>
    <w:tmpl w:val="3872CA6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682DB2"/>
    <w:multiLevelType w:val="hybridMultilevel"/>
    <w:tmpl w:val="21504210"/>
    <w:lvl w:ilvl="0" w:tplc="D1320C96">
      <w:start w:val="1"/>
      <w:numFmt w:val="decimal"/>
      <w:lvlText w:val="%1."/>
      <w:lvlJc w:val="left"/>
      <w:pPr>
        <w:ind w:left="227" w:hanging="227"/>
      </w:pPr>
      <w:rPr>
        <w:rFonts w:hint="default"/>
        <w:i w:val="0"/>
        <w:iCs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A4704B0"/>
    <w:multiLevelType w:val="hybridMultilevel"/>
    <w:tmpl w:val="E760D0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63DD1"/>
    <w:multiLevelType w:val="hybridMultilevel"/>
    <w:tmpl w:val="7E144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121E5"/>
    <w:multiLevelType w:val="hybridMultilevel"/>
    <w:tmpl w:val="1CFE7F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8B2CCD"/>
    <w:multiLevelType w:val="hybridMultilevel"/>
    <w:tmpl w:val="E84428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EF5C80"/>
    <w:multiLevelType w:val="hybridMultilevel"/>
    <w:tmpl w:val="E962F624"/>
    <w:lvl w:ilvl="0" w:tplc="D94A64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6B3D9B"/>
    <w:multiLevelType w:val="hybridMultilevel"/>
    <w:tmpl w:val="485082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72EEE"/>
    <w:multiLevelType w:val="hybridMultilevel"/>
    <w:tmpl w:val="80722D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F87FD1"/>
    <w:multiLevelType w:val="hybridMultilevel"/>
    <w:tmpl w:val="AD0658B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7583B54"/>
    <w:multiLevelType w:val="hybridMultilevel"/>
    <w:tmpl w:val="A4C24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466D97"/>
    <w:multiLevelType w:val="hybridMultilevel"/>
    <w:tmpl w:val="00447F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960A2D"/>
    <w:multiLevelType w:val="hybridMultilevel"/>
    <w:tmpl w:val="D798837A"/>
    <w:lvl w:ilvl="0" w:tplc="D4102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85DEC"/>
    <w:multiLevelType w:val="hybridMultilevel"/>
    <w:tmpl w:val="FCDE8A32"/>
    <w:lvl w:ilvl="0" w:tplc="92E84D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B7081B"/>
    <w:multiLevelType w:val="hybridMultilevel"/>
    <w:tmpl w:val="4F32AD78"/>
    <w:lvl w:ilvl="0" w:tplc="09100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CF1CE0"/>
    <w:multiLevelType w:val="hybridMultilevel"/>
    <w:tmpl w:val="EA00BF0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F552780"/>
    <w:multiLevelType w:val="hybridMultilevel"/>
    <w:tmpl w:val="0FB8502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007834">
    <w:abstractNumId w:val="13"/>
  </w:num>
  <w:num w:numId="2" w16cid:durableId="497039906">
    <w:abstractNumId w:val="3"/>
  </w:num>
  <w:num w:numId="3" w16cid:durableId="1582178380">
    <w:abstractNumId w:val="20"/>
  </w:num>
  <w:num w:numId="4" w16cid:durableId="80641723">
    <w:abstractNumId w:val="8"/>
  </w:num>
  <w:num w:numId="5" w16cid:durableId="938414080">
    <w:abstractNumId w:val="7"/>
  </w:num>
  <w:num w:numId="6" w16cid:durableId="1033457690">
    <w:abstractNumId w:val="2"/>
  </w:num>
  <w:num w:numId="7" w16cid:durableId="610824518">
    <w:abstractNumId w:val="0"/>
  </w:num>
  <w:num w:numId="8" w16cid:durableId="2029519510">
    <w:abstractNumId w:val="6"/>
  </w:num>
  <w:num w:numId="9" w16cid:durableId="851257518">
    <w:abstractNumId w:val="21"/>
  </w:num>
  <w:num w:numId="10" w16cid:durableId="1320695643">
    <w:abstractNumId w:val="15"/>
  </w:num>
  <w:num w:numId="11" w16cid:durableId="498279709">
    <w:abstractNumId w:val="18"/>
  </w:num>
  <w:num w:numId="12" w16cid:durableId="971138112">
    <w:abstractNumId w:val="12"/>
  </w:num>
  <w:num w:numId="13" w16cid:durableId="1710258633">
    <w:abstractNumId w:val="19"/>
  </w:num>
  <w:num w:numId="14" w16cid:durableId="180583240">
    <w:abstractNumId w:val="1"/>
  </w:num>
  <w:num w:numId="15" w16cid:durableId="2081976468">
    <w:abstractNumId w:val="4"/>
  </w:num>
  <w:num w:numId="16" w16cid:durableId="977107714">
    <w:abstractNumId w:val="11"/>
  </w:num>
  <w:num w:numId="17" w16cid:durableId="873232334">
    <w:abstractNumId w:val="16"/>
  </w:num>
  <w:num w:numId="18" w16cid:durableId="1684673695">
    <w:abstractNumId w:val="22"/>
  </w:num>
  <w:num w:numId="19" w16cid:durableId="143739740">
    <w:abstractNumId w:val="10"/>
  </w:num>
  <w:num w:numId="20" w16cid:durableId="1332104967">
    <w:abstractNumId w:val="9"/>
  </w:num>
  <w:num w:numId="21" w16cid:durableId="703141863">
    <w:abstractNumId w:val="5"/>
  </w:num>
  <w:num w:numId="22" w16cid:durableId="616833083">
    <w:abstractNumId w:val="14"/>
  </w:num>
  <w:num w:numId="23" w16cid:durableId="196739379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87F"/>
    <w:rsid w:val="0000658F"/>
    <w:rsid w:val="00041EE4"/>
    <w:rsid w:val="00051E53"/>
    <w:rsid w:val="00054FD5"/>
    <w:rsid w:val="00074635"/>
    <w:rsid w:val="000A18BA"/>
    <w:rsid w:val="00181251"/>
    <w:rsid w:val="001A1F68"/>
    <w:rsid w:val="001C666D"/>
    <w:rsid w:val="00206E37"/>
    <w:rsid w:val="002154FA"/>
    <w:rsid w:val="00247589"/>
    <w:rsid w:val="002722F0"/>
    <w:rsid w:val="002823BA"/>
    <w:rsid w:val="00297F8F"/>
    <w:rsid w:val="002B4C6F"/>
    <w:rsid w:val="002C4F78"/>
    <w:rsid w:val="002F64F9"/>
    <w:rsid w:val="00301228"/>
    <w:rsid w:val="00310A39"/>
    <w:rsid w:val="00311A33"/>
    <w:rsid w:val="00353321"/>
    <w:rsid w:val="00376367"/>
    <w:rsid w:val="003818C9"/>
    <w:rsid w:val="0039145F"/>
    <w:rsid w:val="003A1F2C"/>
    <w:rsid w:val="003C1562"/>
    <w:rsid w:val="003E2806"/>
    <w:rsid w:val="003F1B37"/>
    <w:rsid w:val="00432D21"/>
    <w:rsid w:val="00450452"/>
    <w:rsid w:val="004B59B2"/>
    <w:rsid w:val="004C3F85"/>
    <w:rsid w:val="004C7BEA"/>
    <w:rsid w:val="004D03C0"/>
    <w:rsid w:val="004E0B01"/>
    <w:rsid w:val="004E2B96"/>
    <w:rsid w:val="004E7F7B"/>
    <w:rsid w:val="00560BFA"/>
    <w:rsid w:val="00597975"/>
    <w:rsid w:val="0061505D"/>
    <w:rsid w:val="0066212F"/>
    <w:rsid w:val="0066480A"/>
    <w:rsid w:val="00684D73"/>
    <w:rsid w:val="006E032F"/>
    <w:rsid w:val="00755AF7"/>
    <w:rsid w:val="00756D52"/>
    <w:rsid w:val="007608E5"/>
    <w:rsid w:val="00772779"/>
    <w:rsid w:val="00776827"/>
    <w:rsid w:val="007829ED"/>
    <w:rsid w:val="007913A1"/>
    <w:rsid w:val="007963CF"/>
    <w:rsid w:val="007B4A27"/>
    <w:rsid w:val="007C4197"/>
    <w:rsid w:val="00817495"/>
    <w:rsid w:val="0086766F"/>
    <w:rsid w:val="009116EF"/>
    <w:rsid w:val="0094651A"/>
    <w:rsid w:val="009534E7"/>
    <w:rsid w:val="00970531"/>
    <w:rsid w:val="00997E19"/>
    <w:rsid w:val="009C3C35"/>
    <w:rsid w:val="009D6773"/>
    <w:rsid w:val="00A10EBE"/>
    <w:rsid w:val="00A12BD7"/>
    <w:rsid w:val="00A45012"/>
    <w:rsid w:val="00A50EEA"/>
    <w:rsid w:val="00A832FA"/>
    <w:rsid w:val="00AD014C"/>
    <w:rsid w:val="00B018A4"/>
    <w:rsid w:val="00B42C87"/>
    <w:rsid w:val="00BA0F4D"/>
    <w:rsid w:val="00BA614F"/>
    <w:rsid w:val="00BA783A"/>
    <w:rsid w:val="00BD5990"/>
    <w:rsid w:val="00BE3215"/>
    <w:rsid w:val="00C23E73"/>
    <w:rsid w:val="00C9241A"/>
    <w:rsid w:val="00CD1245"/>
    <w:rsid w:val="00CF11A1"/>
    <w:rsid w:val="00D15F14"/>
    <w:rsid w:val="00D31A31"/>
    <w:rsid w:val="00D52281"/>
    <w:rsid w:val="00D55490"/>
    <w:rsid w:val="00D574D2"/>
    <w:rsid w:val="00D6187F"/>
    <w:rsid w:val="00D62591"/>
    <w:rsid w:val="00D63EBC"/>
    <w:rsid w:val="00D71EB0"/>
    <w:rsid w:val="00D86071"/>
    <w:rsid w:val="00DA6438"/>
    <w:rsid w:val="00DB3965"/>
    <w:rsid w:val="00DE5B6E"/>
    <w:rsid w:val="00DF00DD"/>
    <w:rsid w:val="00E00828"/>
    <w:rsid w:val="00EB7E7C"/>
    <w:rsid w:val="00EC5D2A"/>
    <w:rsid w:val="00EF4434"/>
    <w:rsid w:val="00F327B1"/>
    <w:rsid w:val="00F476EA"/>
    <w:rsid w:val="00F56E76"/>
    <w:rsid w:val="00F836BC"/>
    <w:rsid w:val="00F849AE"/>
    <w:rsid w:val="00FC78D7"/>
    <w:rsid w:val="00FD5C15"/>
    <w:rsid w:val="00FE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385AA3"/>
  <w15:chartTrackingRefBased/>
  <w15:docId w15:val="{D373C228-A374-41A6-AB0A-504D3B82F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B396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61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6187F"/>
  </w:style>
  <w:style w:type="paragraph" w:styleId="Fuzeile">
    <w:name w:val="footer"/>
    <w:basedOn w:val="Standard"/>
    <w:link w:val="FuzeileZchn"/>
    <w:unhideWhenUsed/>
    <w:rsid w:val="00D61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D6187F"/>
  </w:style>
  <w:style w:type="character" w:styleId="Hyperlink">
    <w:name w:val="Hyperlink"/>
    <w:basedOn w:val="Absatz-Standardschriftart"/>
    <w:uiPriority w:val="99"/>
    <w:unhideWhenUsed/>
    <w:rsid w:val="00D6187F"/>
    <w:rPr>
      <w:color w:val="0563C1" w:themeColor="hyperlink"/>
      <w:u w:val="single"/>
    </w:rPr>
  </w:style>
  <w:style w:type="table" w:styleId="Gitternetztabelle4Akzent6">
    <w:name w:val="Grid Table 4 Accent 6"/>
    <w:basedOn w:val="NormaleTabelle"/>
    <w:uiPriority w:val="49"/>
    <w:rsid w:val="00DB396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berarbeitung">
    <w:name w:val="Revision"/>
    <w:hidden/>
    <w:uiPriority w:val="99"/>
    <w:semiHidden/>
    <w:rsid w:val="0039145F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9145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9145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9145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9145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9145F"/>
    <w:rPr>
      <w:b/>
      <w:bCs/>
      <w:sz w:val="20"/>
      <w:szCs w:val="20"/>
    </w:rPr>
  </w:style>
  <w:style w:type="paragraph" w:styleId="Listenabsatz">
    <w:name w:val="List Paragraph"/>
    <w:basedOn w:val="Standard"/>
    <w:link w:val="ListenabsatzZchn"/>
    <w:uiPriority w:val="34"/>
    <w:qFormat/>
    <w:rsid w:val="0039145F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6D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6D52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rsid w:val="00D63E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nabsatzZchn">
    <w:name w:val="Listenabsatz Zchn"/>
    <w:basedOn w:val="Absatz-Standardschriftart"/>
    <w:link w:val="Listenabsatz"/>
    <w:uiPriority w:val="34"/>
    <w:rsid w:val="00EF4434"/>
  </w:style>
  <w:style w:type="character" w:styleId="NichtaufgelsteErwhnung">
    <w:name w:val="Unresolved Mention"/>
    <w:basedOn w:val="Absatz-Standardschriftart"/>
    <w:uiPriority w:val="99"/>
    <w:semiHidden/>
    <w:unhideWhenUsed/>
    <w:rsid w:val="00F849AE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7913A1"/>
    <w:pPr>
      <w:spacing w:before="100" w:beforeAutospacing="1" w:after="100" w:afterAutospacing="1" w:line="240" w:lineRule="auto"/>
    </w:pPr>
    <w:rPr>
      <w:rFonts w:ascii="Arial" w:eastAsia="Arial" w:hAnsi="Arial" w:cs="Arial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hok.ac.at/" TargetMode="External"/><Relationship Id="rId1" Type="http://schemas.openxmlformats.org/officeDocument/2006/relationships/hyperlink" Target="mailto:info@hok.ac.a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18633B44401945BE530FF1AB98CC5D" ma:contentTypeVersion="14" ma:contentTypeDescription="Ein neues Dokument erstellen." ma:contentTypeScope="" ma:versionID="6d51a3e508c16ca85d0bec205e003a6b">
  <xsd:schema xmlns:xsd="http://www.w3.org/2001/XMLSchema" xmlns:xs="http://www.w3.org/2001/XMLSchema" xmlns:p="http://schemas.microsoft.com/office/2006/metadata/properties" xmlns:ns3="0c5fb65c-1808-44a2-9e5e-e60506defe86" xmlns:ns4="bda11ee6-c8db-4c9d-b40b-82d2b801b113" targetNamespace="http://schemas.microsoft.com/office/2006/metadata/properties" ma:root="true" ma:fieldsID="c6db69463d10e91a24765e653975c221" ns3:_="" ns4:_="">
    <xsd:import namespace="0c5fb65c-1808-44a2-9e5e-e60506defe86"/>
    <xsd:import namespace="bda11ee6-c8db-4c9d-b40b-82d2b801b11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fb65c-1808-44a2-9e5e-e60506defe8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11ee6-c8db-4c9d-b40b-82d2b801b1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a11ee6-c8db-4c9d-b40b-82d2b801b113" xsi:nil="true"/>
  </documentManagement>
</p:properties>
</file>

<file path=customXml/itemProps1.xml><?xml version="1.0" encoding="utf-8"?>
<ds:datastoreItem xmlns:ds="http://schemas.openxmlformats.org/officeDocument/2006/customXml" ds:itemID="{7EFA600C-10DD-40EC-B36C-CD12A1D9C8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1AB87D-3EBC-4B40-BE71-5F4D6DC4E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5fb65c-1808-44a2-9e5e-e60506defe86"/>
    <ds:schemaRef ds:uri="bda11ee6-c8db-4c9d-b40b-82d2b801b1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773544-2350-4714-93AA-DB15843F1292}">
  <ds:schemaRefs>
    <ds:schemaRef ds:uri="http://schemas.microsoft.com/office/2006/metadata/properties"/>
    <ds:schemaRef ds:uri="http://schemas.microsoft.com/office/infopath/2007/PartnerControls"/>
    <ds:schemaRef ds:uri="bda11ee6-c8db-4c9d-b40b-82d2b801b1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FH Kufstein Tirol Bildungs GmbH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Kestermann Yvonne</dc:creator>
  <cp:keywords/>
  <dc:description/>
  <cp:lastModifiedBy>Haage Christine</cp:lastModifiedBy>
  <cp:revision>3</cp:revision>
  <dcterms:created xsi:type="dcterms:W3CDTF">2026-08-19T10:23:00Z</dcterms:created>
  <dcterms:modified xsi:type="dcterms:W3CDTF">2026-08-19T10:23:00Z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0x010100AA18633B44401945BE530FF1AB98CC5D</vt:lpwstr>
  </property>
</Properties>
</file>